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083B" w:rsidRPr="00966DED" w:rsidRDefault="00966DED">
      <w:pPr>
        <w:rPr>
          <w:rFonts w:ascii="Arial" w:hAnsi="Arial" w:cs="Arial"/>
          <w:b/>
          <w:bCs/>
        </w:rPr>
      </w:pPr>
      <w:r w:rsidRPr="00966DED">
        <w:rPr>
          <w:rFonts w:ascii="Arial" w:hAnsi="Arial" w:cs="Arial"/>
          <w:b/>
          <w:bCs/>
        </w:rPr>
        <w:t>Chaîne dédiée à l’écoute en ligne l’albums de jeunesse</w:t>
      </w:r>
    </w:p>
    <w:p w:rsidR="00966DED" w:rsidRDefault="00966DED">
      <w:r>
        <w:tab/>
        <w:t>YOUTUBE.COM – A livre ouvert</w:t>
      </w:r>
    </w:p>
    <w:p w:rsidR="00966DED" w:rsidRDefault="00966DED"/>
    <w:p w:rsidR="00966DED" w:rsidRDefault="00966DED">
      <w:r>
        <w:rPr>
          <w:noProof/>
        </w:rPr>
        <w:drawing>
          <wp:inline distT="0" distB="0" distL="0" distR="0">
            <wp:extent cx="2651208" cy="1689100"/>
            <wp:effectExtent l="0" t="0" r="3175" b="0"/>
            <wp:docPr id="1" name="Image 1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3-16 à 08.52.4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633" cy="170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DED" w:rsidRDefault="00966DED"/>
    <w:p w:rsidR="00966DED" w:rsidRDefault="00966DED"/>
    <w:p w:rsidR="00966DED" w:rsidRDefault="00966DED">
      <w:r w:rsidRPr="00966DED">
        <w:rPr>
          <w:b/>
          <w:bCs/>
        </w:rPr>
        <w:t>Liste collaborative</w:t>
      </w:r>
      <w:r>
        <w:t xml:space="preserve"> - Taleming.com</w:t>
      </w:r>
    </w:p>
    <w:p w:rsidR="00966DED" w:rsidRDefault="00F74516">
      <w:hyperlink r:id="rId6" w:history="1">
        <w:r w:rsidR="00966DED" w:rsidRPr="003E2717">
          <w:rPr>
            <w:rStyle w:val="Lienhypertexte"/>
          </w:rPr>
          <w:t>https://taleming.com/occuper-enfants-maison-coronavirus/</w:t>
        </w:r>
      </w:hyperlink>
    </w:p>
    <w:p w:rsidR="005222E9" w:rsidRDefault="005222E9"/>
    <w:p w:rsidR="00D72803" w:rsidRPr="00D72803" w:rsidRDefault="00D72803" w:rsidP="00D72803">
      <w:pPr>
        <w:pStyle w:val="NormalWeb"/>
        <w:rPr>
          <w:rFonts w:ascii="Arial" w:hAnsi="Arial" w:cs="Arial"/>
        </w:rPr>
      </w:pPr>
      <w:r w:rsidRPr="00D72803">
        <w:rPr>
          <w:rFonts w:ascii="Arial" w:hAnsi="Arial" w:cs="Arial"/>
        </w:rPr>
        <w:br/>
        <w:t>Histoires à écouter de pomme d’Api :</w:t>
      </w:r>
      <w:r w:rsidRPr="00D72803">
        <w:rPr>
          <w:rFonts w:ascii="Arial" w:hAnsi="Arial" w:cs="Arial"/>
        </w:rPr>
        <w:br/>
      </w:r>
      <w:hyperlink r:id="rId7" w:history="1">
        <w:r w:rsidRPr="00D72803">
          <w:rPr>
            <w:rStyle w:val="Lienhypertexte"/>
            <w:rFonts w:ascii="Arial" w:hAnsi="Arial" w:cs="Arial"/>
          </w:rPr>
          <w:t>https://podcast.ausha.co/la-grande-histoire-de-pomme-d-api</w:t>
        </w:r>
      </w:hyperlink>
    </w:p>
    <w:p w:rsidR="004F6B89" w:rsidRDefault="006452D1" w:rsidP="004F6B89">
      <w:hyperlink r:id="rId8" w:tgtFrame="_blank" w:history="1">
        <w:r w:rsidR="003A7270">
          <w:rPr>
            <w:rStyle w:val="Lienhypertexte"/>
          </w:rPr>
          <w:t>Les comptines de mon enfance</w:t>
        </w:r>
      </w:hyperlink>
      <w:r w:rsidR="003A7270">
        <w:t xml:space="preserve"> (TV5 monde)</w:t>
      </w:r>
    </w:p>
    <w:p w:rsidR="004F6B89" w:rsidRDefault="004F6B89" w:rsidP="004F6B89"/>
    <w:p w:rsidR="003A7270" w:rsidRDefault="00F74516" w:rsidP="004F6B89">
      <w:hyperlink r:id="rId9" w:tgtFrame="_blank" w:history="1">
        <w:r w:rsidR="003A7270">
          <w:rPr>
            <w:rStyle w:val="Lienhypertexte"/>
          </w:rPr>
          <w:t>Une histoire... et Oli</w:t>
        </w:r>
      </w:hyperlink>
      <w:r w:rsidR="003A7270">
        <w:t xml:space="preserve"> (France Inter)</w:t>
      </w:r>
    </w:p>
    <w:p w:rsidR="003A7270" w:rsidRDefault="003A7270" w:rsidP="003A7270">
      <w:pPr>
        <w:spacing w:before="100" w:beforeAutospacing="1" w:after="100" w:afterAutospacing="1"/>
      </w:pPr>
    </w:p>
    <w:p w:rsidR="004F6B89" w:rsidRPr="005A0EDF" w:rsidRDefault="004F6B89" w:rsidP="004F6B89">
      <w:pPr>
        <w:rPr>
          <w:b/>
          <w:bCs/>
          <w:sz w:val="28"/>
          <w:szCs w:val="28"/>
        </w:rPr>
      </w:pPr>
      <w:r w:rsidRPr="005A0EDF">
        <w:rPr>
          <w:b/>
          <w:bCs/>
          <w:sz w:val="28"/>
          <w:szCs w:val="28"/>
        </w:rPr>
        <w:t>Visites virtuelles de musées</w:t>
      </w:r>
    </w:p>
    <w:p w:rsidR="004F6B89" w:rsidRDefault="00F74516" w:rsidP="004F6B89">
      <w:hyperlink r:id="rId10" w:history="1">
        <w:r w:rsidR="004F6B89" w:rsidRPr="009F1967">
          <w:rPr>
            <w:rStyle w:val="Lienhypertexte"/>
          </w:rPr>
          <w:t>https://www.sortiraparis.com/arts-culture/exposition/articles/211750-coronavirus-les-visites-virtuelles-de-musees-a-faire-pendant-le-confinement</w:t>
        </w:r>
      </w:hyperlink>
    </w:p>
    <w:p w:rsidR="004F6B89" w:rsidRDefault="004F6B89" w:rsidP="004F6B89"/>
    <w:p w:rsidR="004F6B89" w:rsidRDefault="004F6B89" w:rsidP="004F6B89">
      <w:pPr>
        <w:pStyle w:val="NormalWeb"/>
        <w:spacing w:before="0" w:beforeAutospacing="0" w:after="0" w:afterAutospacing="0"/>
      </w:pPr>
      <w:r w:rsidRPr="00D85B34">
        <w:rPr>
          <w:rFonts w:ascii="Arial" w:hAnsi="Arial" w:cs="Arial"/>
          <w:b/>
          <w:bCs/>
          <w:kern w:val="36"/>
        </w:rPr>
        <w:t>L'Opéra de Paris met en ligne gratuitement ses spectacles pendant le confinement</w:t>
      </w:r>
      <w:r>
        <w:rPr>
          <w:rFonts w:ascii="Arial" w:hAnsi="Arial" w:cs="Arial"/>
          <w:b/>
          <w:bCs/>
          <w:kern w:val="36"/>
        </w:rPr>
        <w:t xml:space="preserve"> (</w:t>
      </w:r>
      <w:hyperlink r:id="rId11" w:history="1">
        <w:r w:rsidRPr="009F1967">
          <w:rPr>
            <w:rStyle w:val="Lienhypertexte"/>
          </w:rPr>
          <w:t>www.operadeparis.fr</w:t>
        </w:r>
      </w:hyperlink>
      <w:r>
        <w:t xml:space="preserve"> ) </w:t>
      </w:r>
    </w:p>
    <w:p w:rsidR="004F6B89" w:rsidRPr="00D85B34" w:rsidRDefault="004F6B89" w:rsidP="004F6B89">
      <w:pPr>
        <w:pStyle w:val="NormalWeb"/>
        <w:spacing w:before="0" w:beforeAutospacing="0" w:after="0" w:afterAutospacing="0"/>
      </w:pPr>
    </w:p>
    <w:p w:rsidR="004F6B89" w:rsidRPr="00D85B34" w:rsidRDefault="004F6B89" w:rsidP="004F6B89">
      <w:pPr>
        <w:rPr>
          <w:rFonts w:ascii="Arial" w:eastAsia="Times New Roman" w:hAnsi="Arial" w:cs="Arial"/>
          <w:lang w:eastAsia="fr-FR"/>
        </w:rPr>
      </w:pPr>
      <w:r w:rsidRPr="00D85B34">
        <w:rPr>
          <w:rFonts w:ascii="Arial" w:eastAsia="Times New Roman" w:hAnsi="Arial" w:cs="Arial"/>
          <w:lang w:eastAsia="fr-FR"/>
        </w:rPr>
        <w:t>À partir du 17 mars</w:t>
      </w:r>
      <w:r>
        <w:rPr>
          <w:rFonts w:ascii="Arial" w:eastAsia="Times New Roman" w:hAnsi="Arial" w:cs="Arial"/>
          <w:lang w:eastAsia="fr-FR"/>
        </w:rPr>
        <w:t xml:space="preserve"> à 19h30</w:t>
      </w:r>
      <w:r w:rsidRPr="00D85B34">
        <w:rPr>
          <w:rFonts w:ascii="Arial" w:eastAsia="Times New Roman" w:hAnsi="Arial" w:cs="Arial"/>
          <w:lang w:eastAsia="fr-FR"/>
        </w:rPr>
        <w:t xml:space="preserve">, les opéras </w:t>
      </w:r>
      <w:r w:rsidRPr="00D85B34">
        <w:rPr>
          <w:rFonts w:ascii="Arial" w:eastAsia="Times New Roman" w:hAnsi="Arial" w:cs="Arial"/>
          <w:i/>
          <w:iCs/>
          <w:lang w:eastAsia="fr-FR"/>
        </w:rPr>
        <w:t>Manon</w:t>
      </w:r>
      <w:r w:rsidRPr="00D85B34">
        <w:rPr>
          <w:rFonts w:ascii="Arial" w:eastAsia="Times New Roman" w:hAnsi="Arial" w:cs="Arial"/>
          <w:lang w:eastAsia="fr-FR"/>
        </w:rPr>
        <w:t xml:space="preserve">, </w:t>
      </w:r>
      <w:r w:rsidRPr="00D85B34">
        <w:rPr>
          <w:rFonts w:ascii="Arial" w:eastAsia="Times New Roman" w:hAnsi="Arial" w:cs="Arial"/>
          <w:i/>
          <w:iCs/>
          <w:lang w:eastAsia="fr-FR"/>
        </w:rPr>
        <w:t xml:space="preserve">Don Giovanni </w:t>
      </w:r>
      <w:r w:rsidRPr="00D85B34">
        <w:rPr>
          <w:rFonts w:ascii="Arial" w:eastAsia="Times New Roman" w:hAnsi="Arial" w:cs="Arial"/>
          <w:lang w:eastAsia="fr-FR"/>
        </w:rPr>
        <w:t xml:space="preserve">ou encore le ballet </w:t>
      </w:r>
      <w:r w:rsidRPr="00D85B34">
        <w:rPr>
          <w:rFonts w:ascii="Arial" w:eastAsia="Times New Roman" w:hAnsi="Arial" w:cs="Arial"/>
          <w:i/>
          <w:iCs/>
          <w:lang w:eastAsia="fr-FR"/>
        </w:rPr>
        <w:t>Le Lac des Cygnes</w:t>
      </w:r>
      <w:r w:rsidRPr="00D85B34">
        <w:rPr>
          <w:rFonts w:ascii="Arial" w:eastAsia="Times New Roman" w:hAnsi="Arial" w:cs="Arial"/>
          <w:lang w:eastAsia="fr-FR"/>
        </w:rPr>
        <w:t xml:space="preserve"> seront tour à tour disponibles en libre accès sur les sites de l'Opéra et de </w:t>
      </w:r>
      <w:proofErr w:type="spellStart"/>
      <w:r w:rsidRPr="00D85B34">
        <w:rPr>
          <w:rFonts w:ascii="Arial" w:eastAsia="Times New Roman" w:hAnsi="Arial" w:cs="Arial"/>
          <w:lang w:eastAsia="fr-FR"/>
        </w:rPr>
        <w:t>Culturebox</w:t>
      </w:r>
      <w:proofErr w:type="spellEnd"/>
      <w:r>
        <w:rPr>
          <w:rFonts w:ascii="Arial" w:eastAsia="Times New Roman" w:hAnsi="Arial" w:cs="Arial"/>
          <w:lang w:eastAsia="fr-FR"/>
        </w:rPr>
        <w:t xml:space="preserve"> (</w:t>
      </w:r>
      <w:hyperlink r:id="rId12" w:history="1">
        <w:r w:rsidRPr="009F1967">
          <w:rPr>
            <w:rStyle w:val="Lienhypertexte"/>
            <w:rFonts w:ascii="Arial" w:eastAsia="Times New Roman" w:hAnsi="Arial" w:cs="Arial"/>
            <w:lang w:eastAsia="fr-FR"/>
          </w:rPr>
          <w:t>https://www.france.tv/spectacles-et-culture/</w:t>
        </w:r>
      </w:hyperlink>
      <w:r>
        <w:rPr>
          <w:rFonts w:ascii="Arial" w:eastAsia="Times New Roman" w:hAnsi="Arial" w:cs="Arial"/>
          <w:lang w:eastAsia="fr-FR"/>
        </w:rPr>
        <w:t>)</w:t>
      </w:r>
    </w:p>
    <w:p w:rsidR="004F6B89" w:rsidRPr="00633139" w:rsidRDefault="004F6B89" w:rsidP="004F6B89">
      <w:pPr>
        <w:numPr>
          <w:ilvl w:val="0"/>
          <w:numId w:val="3"/>
        </w:numPr>
        <w:rPr>
          <w:rFonts w:ascii="Arial" w:eastAsia="Times New Roman" w:hAnsi="Arial" w:cs="Arial"/>
          <w:lang w:eastAsia="fr-FR"/>
        </w:rPr>
      </w:pPr>
      <w:r w:rsidRPr="00633139">
        <w:rPr>
          <w:rFonts w:ascii="Arial" w:eastAsia="Times New Roman" w:hAnsi="Arial" w:cs="Arial"/>
          <w:lang w:eastAsia="fr-FR"/>
        </w:rPr>
        <w:t>Du 17 au 22 mars : Manon</w:t>
      </w:r>
    </w:p>
    <w:p w:rsidR="004F6B89" w:rsidRPr="00633139" w:rsidRDefault="004F6B89" w:rsidP="004F6B89">
      <w:pPr>
        <w:numPr>
          <w:ilvl w:val="0"/>
          <w:numId w:val="3"/>
        </w:numPr>
        <w:rPr>
          <w:rFonts w:ascii="Arial" w:eastAsia="Times New Roman" w:hAnsi="Arial" w:cs="Arial"/>
          <w:lang w:eastAsia="fr-FR"/>
        </w:rPr>
      </w:pPr>
      <w:r w:rsidRPr="00633139">
        <w:rPr>
          <w:rFonts w:ascii="Arial" w:eastAsia="Times New Roman" w:hAnsi="Arial" w:cs="Arial"/>
          <w:lang w:eastAsia="fr-FR"/>
        </w:rPr>
        <w:t>Du 23 au 29 mars : Don Giovanni (2019)</w:t>
      </w:r>
    </w:p>
    <w:p w:rsidR="004F6B89" w:rsidRPr="00633139" w:rsidRDefault="004F6B89" w:rsidP="004F6B89">
      <w:pPr>
        <w:numPr>
          <w:ilvl w:val="0"/>
          <w:numId w:val="3"/>
        </w:numPr>
        <w:rPr>
          <w:rFonts w:ascii="Arial" w:eastAsia="Times New Roman" w:hAnsi="Arial" w:cs="Arial"/>
          <w:lang w:eastAsia="fr-FR"/>
        </w:rPr>
      </w:pPr>
      <w:r w:rsidRPr="00633139">
        <w:rPr>
          <w:rFonts w:ascii="Arial" w:eastAsia="Times New Roman" w:hAnsi="Arial" w:cs="Arial"/>
          <w:lang w:eastAsia="fr-FR"/>
        </w:rPr>
        <w:t>Du 30 au 5 avril : Le Lac des cygnes (2019)</w:t>
      </w:r>
    </w:p>
    <w:p w:rsidR="004F6B89" w:rsidRPr="00633139" w:rsidRDefault="004F6B89" w:rsidP="004F6B89">
      <w:pPr>
        <w:numPr>
          <w:ilvl w:val="0"/>
          <w:numId w:val="3"/>
        </w:numPr>
        <w:rPr>
          <w:rFonts w:ascii="Arial" w:eastAsia="Times New Roman" w:hAnsi="Arial" w:cs="Arial"/>
          <w:lang w:eastAsia="fr-FR"/>
        </w:rPr>
      </w:pPr>
      <w:r w:rsidRPr="00633139">
        <w:rPr>
          <w:rFonts w:ascii="Arial" w:eastAsia="Times New Roman" w:hAnsi="Arial" w:cs="Arial"/>
          <w:lang w:eastAsia="fr-FR"/>
        </w:rPr>
        <w:t>Du 06 au 12 avril : Le Barbier de Séville (2014)</w:t>
      </w:r>
    </w:p>
    <w:p w:rsidR="004F6B89" w:rsidRPr="00633139" w:rsidRDefault="004F6B89" w:rsidP="004F6B89">
      <w:pPr>
        <w:numPr>
          <w:ilvl w:val="0"/>
          <w:numId w:val="3"/>
        </w:numPr>
        <w:rPr>
          <w:rFonts w:ascii="Arial" w:eastAsia="Times New Roman" w:hAnsi="Arial" w:cs="Arial"/>
          <w:lang w:eastAsia="fr-FR"/>
        </w:rPr>
      </w:pPr>
      <w:r w:rsidRPr="00633139">
        <w:rPr>
          <w:rFonts w:ascii="Arial" w:eastAsia="Times New Roman" w:hAnsi="Arial" w:cs="Arial"/>
          <w:lang w:eastAsia="fr-FR"/>
        </w:rPr>
        <w:t>Du 13 au 19 avril : Soirée Robbins (2018)</w:t>
      </w:r>
    </w:p>
    <w:p w:rsidR="004F6B89" w:rsidRPr="00633139" w:rsidRDefault="004F6B89" w:rsidP="004F6B89">
      <w:pPr>
        <w:numPr>
          <w:ilvl w:val="0"/>
          <w:numId w:val="3"/>
        </w:numPr>
        <w:rPr>
          <w:rFonts w:ascii="Arial" w:eastAsia="Times New Roman" w:hAnsi="Arial" w:cs="Arial"/>
          <w:lang w:eastAsia="fr-FR"/>
        </w:rPr>
      </w:pPr>
      <w:r w:rsidRPr="00633139">
        <w:rPr>
          <w:rFonts w:ascii="Arial" w:eastAsia="Times New Roman" w:hAnsi="Arial" w:cs="Arial"/>
          <w:lang w:eastAsia="fr-FR"/>
        </w:rPr>
        <w:t>Du 20 au 26 avril : Les contes d’Hoffmann (2016)</w:t>
      </w:r>
    </w:p>
    <w:p w:rsidR="004F6B89" w:rsidRPr="00064088" w:rsidRDefault="004F6B89" w:rsidP="004F6B89">
      <w:pPr>
        <w:numPr>
          <w:ilvl w:val="0"/>
          <w:numId w:val="3"/>
        </w:numPr>
        <w:rPr>
          <w:rFonts w:ascii="Arial" w:eastAsia="Times New Roman" w:hAnsi="Arial" w:cs="Arial"/>
          <w:lang w:eastAsia="fr-FR"/>
        </w:rPr>
      </w:pPr>
      <w:r w:rsidRPr="00633139">
        <w:rPr>
          <w:rFonts w:ascii="Arial" w:eastAsia="Times New Roman" w:hAnsi="Arial" w:cs="Arial"/>
          <w:lang w:eastAsia="fr-FR"/>
        </w:rPr>
        <w:t>Du 27 au 3 mai : Carmen (2017)</w:t>
      </w:r>
    </w:p>
    <w:p w:rsidR="004F6B89" w:rsidRDefault="004F6B89" w:rsidP="003A7270">
      <w:pPr>
        <w:spacing w:before="100" w:beforeAutospacing="1" w:after="100" w:afterAutospacing="1"/>
      </w:pPr>
    </w:p>
    <w:p w:rsidR="001C2E40" w:rsidRPr="005D417B" w:rsidRDefault="001C2E40" w:rsidP="001C2E40">
      <w:pPr>
        <w:pStyle w:val="NormalWeb"/>
        <w:rPr>
          <w:rFonts w:ascii="Arial" w:hAnsi="Arial" w:cs="Arial"/>
          <w:b/>
          <w:bCs/>
          <w:sz w:val="28"/>
          <w:szCs w:val="28"/>
        </w:rPr>
      </w:pPr>
      <w:r w:rsidRPr="005D417B">
        <w:rPr>
          <w:rFonts w:ascii="Arial" w:hAnsi="Arial" w:cs="Arial"/>
          <w:b/>
          <w:bCs/>
          <w:sz w:val="28"/>
          <w:szCs w:val="28"/>
        </w:rPr>
        <w:lastRenderedPageBreak/>
        <w:t>France TV</w:t>
      </w:r>
    </w:p>
    <w:p w:rsidR="001C2E40" w:rsidRDefault="001C2E40" w:rsidP="001C2E40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5D417B">
        <w:rPr>
          <w:rFonts w:ascii="Arial" w:hAnsi="Arial" w:cs="Arial"/>
        </w:rPr>
        <w:t xml:space="preserve">En coopération avec les services de l’Éducation nationale, le service public télévisé fait évoluer ses grilles de programmes pour aider les parents à faire face à cette situation de confinement. </w:t>
      </w:r>
    </w:p>
    <w:p w:rsidR="001C2E40" w:rsidRDefault="001C2E40" w:rsidP="001C2E40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5D417B">
        <w:rPr>
          <w:rFonts w:ascii="Arial" w:hAnsi="Arial" w:cs="Arial"/>
        </w:rPr>
        <w:t>À partir de lundi</w:t>
      </w:r>
      <w:r>
        <w:rPr>
          <w:rFonts w:ascii="Arial" w:hAnsi="Arial" w:cs="Arial"/>
        </w:rPr>
        <w:t xml:space="preserve"> 16/03,</w:t>
      </w:r>
      <w:r w:rsidRPr="005D417B">
        <w:rPr>
          <w:rFonts w:ascii="Arial" w:hAnsi="Arial" w:cs="Arial"/>
        </w:rPr>
        <w:t xml:space="preserve"> </w:t>
      </w:r>
      <w:r w:rsidRPr="001C2E40">
        <w:rPr>
          <w:rFonts w:ascii="Arial" w:hAnsi="Arial" w:cs="Arial"/>
          <w:b/>
          <w:bCs/>
        </w:rPr>
        <w:t>France 5</w:t>
      </w:r>
      <w:r w:rsidRPr="005D417B">
        <w:rPr>
          <w:rFonts w:ascii="Arial" w:hAnsi="Arial" w:cs="Arial"/>
        </w:rPr>
        <w:t xml:space="preserve"> diffusera tous les jours </w:t>
      </w:r>
      <w:r>
        <w:rPr>
          <w:rFonts w:ascii="Arial" w:hAnsi="Arial" w:cs="Arial"/>
        </w:rPr>
        <w:t xml:space="preserve">de 16h à 16h50 </w:t>
      </w:r>
      <w:r w:rsidRPr="005D417B">
        <w:rPr>
          <w:rFonts w:ascii="Arial" w:hAnsi="Arial" w:cs="Arial"/>
        </w:rPr>
        <w:t xml:space="preserve">un magazine intitulé </w:t>
      </w:r>
      <w:r w:rsidRPr="005D417B">
        <w:rPr>
          <w:rStyle w:val="lev"/>
          <w:rFonts w:ascii="Arial" w:hAnsi="Arial" w:cs="Arial"/>
        </w:rPr>
        <w:t xml:space="preserve">“La maison </w:t>
      </w:r>
      <w:proofErr w:type="spellStart"/>
      <w:r w:rsidRPr="005D417B">
        <w:rPr>
          <w:rStyle w:val="lev"/>
          <w:rFonts w:ascii="Arial" w:hAnsi="Arial" w:cs="Arial"/>
        </w:rPr>
        <w:t>Lumni</w:t>
      </w:r>
      <w:proofErr w:type="spellEnd"/>
      <w:r w:rsidRPr="005D417B">
        <w:rPr>
          <w:rStyle w:val="lev"/>
          <w:rFonts w:ascii="Arial" w:hAnsi="Arial" w:cs="Arial"/>
        </w:rPr>
        <w:t>”</w:t>
      </w:r>
      <w:r w:rsidRPr="005D417B">
        <w:rPr>
          <w:rFonts w:ascii="Arial" w:hAnsi="Arial" w:cs="Arial"/>
        </w:rPr>
        <w:t xml:space="preserve">, constitué de capsules pédagogiques et adaptées au niveau scolaire des enfants. </w:t>
      </w:r>
    </w:p>
    <w:p w:rsidR="001C2E40" w:rsidRPr="005D417B" w:rsidRDefault="001C2E40" w:rsidP="001C2E40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5D417B">
        <w:rPr>
          <w:rFonts w:ascii="Arial" w:hAnsi="Arial" w:cs="Arial"/>
        </w:rPr>
        <w:t>Les autres chaînes adaptent également leurs programmes avec des contenus destinés à la jeunesse </w:t>
      </w:r>
    </w:p>
    <w:p w:rsidR="001C2E40" w:rsidRDefault="001C2E40" w:rsidP="001C2E40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5D417B">
        <w:rPr>
          <w:rFonts w:ascii="Arial" w:hAnsi="Arial" w:cs="Arial"/>
        </w:rPr>
        <w:t xml:space="preserve">L’offre </w:t>
      </w:r>
      <w:proofErr w:type="spellStart"/>
      <w:r w:rsidRPr="005D417B">
        <w:rPr>
          <w:rStyle w:val="lev"/>
          <w:rFonts w:ascii="Arial" w:hAnsi="Arial" w:cs="Arial"/>
        </w:rPr>
        <w:t>Lumni</w:t>
      </w:r>
      <w:proofErr w:type="spellEnd"/>
      <w:r w:rsidRPr="005D417B">
        <w:rPr>
          <w:rFonts w:ascii="Arial" w:hAnsi="Arial" w:cs="Arial"/>
        </w:rPr>
        <w:t xml:space="preserve"> est à la base une offre éducative en ligne : sur son site web, tous les contenus vidéo sont accessibles librement. </w:t>
      </w:r>
    </w:p>
    <w:p w:rsidR="001C2E40" w:rsidRPr="005D417B" w:rsidRDefault="001C2E40" w:rsidP="001C2E40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5D417B">
        <w:rPr>
          <w:rFonts w:ascii="Arial" w:hAnsi="Arial" w:cs="Arial"/>
        </w:rPr>
        <w:t>Exemple</w:t>
      </w:r>
      <w:r>
        <w:rPr>
          <w:rFonts w:ascii="Arial" w:hAnsi="Arial" w:cs="Arial"/>
        </w:rPr>
        <w:t> :</w:t>
      </w:r>
      <w:r w:rsidRPr="005D417B">
        <w:rPr>
          <w:rFonts w:ascii="Arial" w:hAnsi="Arial" w:cs="Arial"/>
        </w:rPr>
        <w:t xml:space="preserve"> série de vidéos qui apprendront à vos enfants les bases du codage. </w:t>
      </w:r>
    </w:p>
    <w:p w:rsidR="001C2E40" w:rsidRDefault="001C2E40" w:rsidP="001C2E40"/>
    <w:p w:rsidR="001C2E40" w:rsidRDefault="001C2E40" w:rsidP="001C2E40">
      <w:pPr>
        <w:rPr>
          <w:rFonts w:ascii="Arial" w:hAnsi="Arial" w:cs="Arial"/>
          <w:b/>
          <w:bCs/>
        </w:rPr>
      </w:pPr>
      <w:r w:rsidRPr="001C2E40">
        <w:rPr>
          <w:rFonts w:ascii="Arial" w:hAnsi="Arial" w:cs="Arial"/>
          <w:b/>
          <w:bCs/>
        </w:rPr>
        <w:t>France 4</w:t>
      </w:r>
    </w:p>
    <w:p w:rsidR="001C2E40" w:rsidRDefault="001C2E40" w:rsidP="001C2E40">
      <w:pPr>
        <w:rPr>
          <w:rFonts w:ascii="Arial" w:hAnsi="Arial" w:cs="Arial"/>
        </w:rPr>
      </w:pPr>
      <w:r w:rsidRPr="001C2E40">
        <w:rPr>
          <w:rFonts w:ascii="Arial" w:hAnsi="Arial" w:cs="Arial"/>
        </w:rPr>
        <w:t>Cours dispensés par des professeurs de l’</w:t>
      </w:r>
      <w:proofErr w:type="spellStart"/>
      <w:r w:rsidRPr="001C2E40">
        <w:rPr>
          <w:rFonts w:ascii="Arial" w:hAnsi="Arial" w:cs="Arial"/>
        </w:rPr>
        <w:t>Education</w:t>
      </w:r>
      <w:proofErr w:type="spellEnd"/>
      <w:r w:rsidRPr="001C2E40">
        <w:rPr>
          <w:rFonts w:ascii="Arial" w:hAnsi="Arial" w:cs="Arial"/>
        </w:rPr>
        <w:t xml:space="preserve"> nationale</w:t>
      </w:r>
    </w:p>
    <w:p w:rsidR="001C2E40" w:rsidRPr="00F74516" w:rsidRDefault="001C2E40" w:rsidP="00F74516">
      <w:pPr>
        <w:pStyle w:val="Paragraphedeliste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9h-10h : CP-CE1 : 30mn lecture – 30mn math</w:t>
      </w:r>
    </w:p>
    <w:p w:rsidR="001C2E40" w:rsidRDefault="001C2E40" w:rsidP="001C2E40">
      <w:pPr>
        <w:pStyle w:val="Paragraphedeliste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11h-12h : maternelle – programmes ludo-éducatif</w:t>
      </w:r>
    </w:p>
    <w:p w:rsidR="001C2E40" w:rsidRDefault="001C2E40" w:rsidP="001C2E40">
      <w:pPr>
        <w:pStyle w:val="Paragraphedeliste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13h30-14h : </w:t>
      </w:r>
      <w:proofErr w:type="spellStart"/>
      <w:r>
        <w:rPr>
          <w:rFonts w:ascii="Arial" w:hAnsi="Arial" w:cs="Arial"/>
        </w:rPr>
        <w:t>Emission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« C’est toujours pas</w:t>
      </w:r>
      <w:proofErr w:type="gramEnd"/>
      <w:r>
        <w:rPr>
          <w:rFonts w:ascii="Arial" w:hAnsi="Arial" w:cs="Arial"/>
        </w:rPr>
        <w:t xml:space="preserve"> sorcier » pour les 8-12 ans</w:t>
      </w:r>
    </w:p>
    <w:p w:rsidR="001C2E40" w:rsidRDefault="001C2E40" w:rsidP="001C2E40">
      <w:pPr>
        <w:pStyle w:val="Paragraphedeliste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14h : collégiens</w:t>
      </w:r>
    </w:p>
    <w:p w:rsidR="001C2E40" w:rsidRDefault="001C2E40" w:rsidP="001C2E40">
      <w:pPr>
        <w:pStyle w:val="Paragraphedeliste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15h : lycéens</w:t>
      </w:r>
    </w:p>
    <w:p w:rsidR="001C2E40" w:rsidRDefault="001C2E40" w:rsidP="001C2E40">
      <w:pPr>
        <w:pStyle w:val="Paragraphedeliste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16h-16h50 : « La maison de </w:t>
      </w:r>
      <w:proofErr w:type="spellStart"/>
      <w:r>
        <w:rPr>
          <w:rFonts w:ascii="Arial" w:hAnsi="Arial" w:cs="Arial"/>
        </w:rPr>
        <w:t>Lumni</w:t>
      </w:r>
      <w:proofErr w:type="spellEnd"/>
      <w:r>
        <w:rPr>
          <w:rFonts w:ascii="Arial" w:hAnsi="Arial" w:cs="Arial"/>
        </w:rPr>
        <w:t> » pour les 8-12 ans (idem France 5)</w:t>
      </w:r>
    </w:p>
    <w:p w:rsidR="001C2E40" w:rsidRDefault="001C2E40" w:rsidP="001C2E40">
      <w:pPr>
        <w:pStyle w:val="Paragraphedeliste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Les mardis soir : documentaires historiques (collèges et lycées)</w:t>
      </w:r>
    </w:p>
    <w:p w:rsidR="001C2E40" w:rsidRDefault="001C2E40" w:rsidP="001C2E40">
      <w:pPr>
        <w:pStyle w:val="Paragraphedeliste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Programmation ludo-éducatives avec une alternance de contenus </w:t>
      </w:r>
      <w:r w:rsidR="006452D1">
        <w:rPr>
          <w:rFonts w:ascii="Arial" w:hAnsi="Arial" w:cs="Arial"/>
        </w:rPr>
        <w:t>scolaires et plus divertissants</w:t>
      </w:r>
    </w:p>
    <w:p w:rsidR="006452D1" w:rsidRDefault="006452D1" w:rsidP="006452D1">
      <w:pPr>
        <w:pStyle w:val="Paragraphedeliste"/>
        <w:rPr>
          <w:rFonts w:ascii="Arial" w:hAnsi="Arial" w:cs="Arial"/>
        </w:rPr>
      </w:pPr>
    </w:p>
    <w:p w:rsidR="006452D1" w:rsidRPr="001C2E40" w:rsidRDefault="006452D1" w:rsidP="006452D1">
      <w:pPr>
        <w:pStyle w:val="Paragraphedeliste"/>
        <w:rPr>
          <w:rFonts w:ascii="Arial" w:hAnsi="Arial" w:cs="Arial"/>
        </w:rPr>
      </w:pPr>
    </w:p>
    <w:p w:rsidR="001C2E40" w:rsidRDefault="001C2E40" w:rsidP="003A7270">
      <w:pPr>
        <w:spacing w:before="100" w:beforeAutospacing="1" w:after="100" w:afterAutospacing="1"/>
      </w:pPr>
      <w:r>
        <w:rPr>
          <w:noProof/>
        </w:rPr>
        <w:drawing>
          <wp:inline distT="0" distB="0" distL="0" distR="0" wp14:anchorId="0CF5F788" wp14:editId="5325E396">
            <wp:extent cx="5756910" cy="2160270"/>
            <wp:effectExtent l="0" t="0" r="0" b="0"/>
            <wp:docPr id="3" name="Image 3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3-17 à 22.54.5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270" w:rsidRDefault="004F6B89" w:rsidP="004F6B8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3A7270" w:rsidRDefault="003A7270" w:rsidP="00BB1BD7">
      <w:pPr>
        <w:rPr>
          <w:b/>
          <w:bCs/>
        </w:rPr>
      </w:pPr>
    </w:p>
    <w:p w:rsidR="00BB1BD7" w:rsidRPr="005C7ACA" w:rsidRDefault="00BB1BD7" w:rsidP="00BB1BD7">
      <w:pPr>
        <w:rPr>
          <w:b/>
          <w:bCs/>
        </w:rPr>
      </w:pPr>
    </w:p>
    <w:p w:rsidR="005C7ACA" w:rsidRDefault="0093361D">
      <w:r>
        <w:rPr>
          <w:noProof/>
        </w:rPr>
        <w:lastRenderedPageBreak/>
        <w:drawing>
          <wp:inline distT="0" distB="0" distL="0" distR="0">
            <wp:extent cx="3911795" cy="4267200"/>
            <wp:effectExtent l="0" t="0" r="0" b="0"/>
            <wp:docPr id="4" name="Image 4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337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1"/>
                    <a:stretch/>
                  </pic:blipFill>
                  <pic:spPr bwMode="auto">
                    <a:xfrm>
                      <a:off x="0" y="0"/>
                      <a:ext cx="3930064" cy="4287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61D" w:rsidRDefault="0093361D"/>
    <w:p w:rsidR="0093361D" w:rsidRDefault="0093361D">
      <w:r>
        <w:rPr>
          <w:noProof/>
        </w:rPr>
        <w:drawing>
          <wp:inline distT="0" distB="0" distL="0" distR="0">
            <wp:extent cx="4762500" cy="3708400"/>
            <wp:effectExtent l="0" t="0" r="0" b="0"/>
            <wp:docPr id="5" name="Image 5" descr="Une image contenant circuit, équipement électron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346.JPE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14"/>
                    <a:stretch/>
                  </pic:blipFill>
                  <pic:spPr bwMode="auto">
                    <a:xfrm>
                      <a:off x="0" y="0"/>
                      <a:ext cx="4762500" cy="370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570" w:rsidRDefault="009C6570"/>
    <w:p w:rsidR="009C6570" w:rsidRDefault="009C6570"/>
    <w:sectPr w:rsidR="009C6570" w:rsidSect="00B4726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E4CA9"/>
    <w:multiLevelType w:val="multilevel"/>
    <w:tmpl w:val="86340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14D99"/>
    <w:multiLevelType w:val="hybridMultilevel"/>
    <w:tmpl w:val="F138A63E"/>
    <w:lvl w:ilvl="0" w:tplc="39CEFA1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D8528D1"/>
    <w:multiLevelType w:val="multilevel"/>
    <w:tmpl w:val="46023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024BE1"/>
    <w:multiLevelType w:val="multilevel"/>
    <w:tmpl w:val="8D08D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DED"/>
    <w:rsid w:val="00130335"/>
    <w:rsid w:val="001C2E40"/>
    <w:rsid w:val="002D626E"/>
    <w:rsid w:val="003A7270"/>
    <w:rsid w:val="004F6B89"/>
    <w:rsid w:val="005222E9"/>
    <w:rsid w:val="005C7ACA"/>
    <w:rsid w:val="006452D1"/>
    <w:rsid w:val="00732D19"/>
    <w:rsid w:val="0093361D"/>
    <w:rsid w:val="00966DED"/>
    <w:rsid w:val="009C6570"/>
    <w:rsid w:val="00B47267"/>
    <w:rsid w:val="00BA309D"/>
    <w:rsid w:val="00BB1BD7"/>
    <w:rsid w:val="00C37FA9"/>
    <w:rsid w:val="00CD3641"/>
    <w:rsid w:val="00D72803"/>
    <w:rsid w:val="00E7595A"/>
    <w:rsid w:val="00F260AE"/>
    <w:rsid w:val="00F74516"/>
    <w:rsid w:val="00FB0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324BF"/>
  <w15:chartTrackingRefBased/>
  <w15:docId w15:val="{95E01C24-9739-434D-9E41-44EF3BC81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66DE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66DE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A309D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D7280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lev">
    <w:name w:val="Strong"/>
    <w:basedOn w:val="Policepardfaut"/>
    <w:uiPriority w:val="22"/>
    <w:qFormat/>
    <w:rsid w:val="00D72803"/>
    <w:rPr>
      <w:b/>
      <w:bCs/>
    </w:rPr>
  </w:style>
  <w:style w:type="paragraph" w:styleId="Paragraphedeliste">
    <w:name w:val="List Paragraph"/>
    <w:basedOn w:val="Normal"/>
    <w:uiPriority w:val="34"/>
    <w:qFormat/>
    <w:rsid w:val="001C2E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eunesse.tv5monde.com/apprendre/les-comptines-de-mon-enfance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podcast.ausha.co/la-grande-histoire-de-pomme-d-api" TargetMode="External"/><Relationship Id="rId12" Type="http://schemas.openxmlformats.org/officeDocument/2006/relationships/hyperlink" Target="https://www.france.tv/spectacles-et-culture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taleming.com/occuper-enfants-maison-coronavirus/" TargetMode="External"/><Relationship Id="rId11" Type="http://schemas.openxmlformats.org/officeDocument/2006/relationships/hyperlink" Target="http://www.operadeparis.fr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4.JPEG"/><Relationship Id="rId10" Type="http://schemas.openxmlformats.org/officeDocument/2006/relationships/hyperlink" Target="https://www.sortiraparis.com/arts-culture/exposition/articles/211750-coronavirus-les-visites-virtuelles-de-musees-a-faire-pendant-le-confinemen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ranceinter.fr/emissions/une-histoire-et-oli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455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Genevieve Quiniou</dc:creator>
  <cp:keywords/>
  <dc:description/>
  <cp:lastModifiedBy>Genevieve Quiniou</cp:lastModifiedBy>
  <cp:revision>14</cp:revision>
  <dcterms:created xsi:type="dcterms:W3CDTF">2020-03-16T07:49:00Z</dcterms:created>
  <dcterms:modified xsi:type="dcterms:W3CDTF">2020-03-19T21:31:00Z</dcterms:modified>
</cp:coreProperties>
</file>